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891B2B"/>
  <w:body>
    <w:p w:rsidR="00FA154F" w:rsidRPr="00F17827" w:rsidRDefault="00490E73" w:rsidP="005710EA">
      <w:pPr>
        <w:jc w:val="center"/>
        <w:rPr>
          <w:rFonts w:ascii="Georgia" w:hAnsi="Georgia"/>
          <w:b/>
          <w:bCs/>
          <w:color w:val="FFFFFF" w:themeColor="background1"/>
          <w:sz w:val="36"/>
          <w:szCs w:val="36"/>
        </w:rPr>
      </w:pPr>
      <w:r w:rsidRPr="00F17827">
        <w:rPr>
          <w:rFonts w:ascii="Georgia" w:hAnsi="Georgia"/>
          <w:b/>
          <w:bCs/>
          <w:color w:val="FFFFFF" w:themeColor="background1"/>
          <w:sz w:val="36"/>
          <w:szCs w:val="36"/>
        </w:rPr>
        <w:t>Journées Jeunes chercheurs </w:t>
      </w:r>
      <w:bookmarkStart w:id="0" w:name="_GoBack"/>
      <w:bookmarkEnd w:id="0"/>
    </w:p>
    <w:p w:rsidR="00490E73" w:rsidRPr="00FA154F" w:rsidRDefault="00490E73" w:rsidP="00490E73">
      <w:pPr>
        <w:jc w:val="center"/>
        <w:rPr>
          <w:rFonts w:ascii="Georgia" w:hAnsi="Georgia"/>
          <w:b/>
          <w:bCs/>
          <w:color w:val="FFFFFF" w:themeColor="background1"/>
          <w:sz w:val="96"/>
          <w:szCs w:val="96"/>
        </w:rPr>
      </w:pPr>
      <w:r w:rsidRPr="00FA154F">
        <w:rPr>
          <w:rFonts w:ascii="Georgia" w:hAnsi="Georgia"/>
          <w:b/>
          <w:bCs/>
          <w:caps/>
          <w:color w:val="FFFFFF" w:themeColor="background1"/>
          <w:sz w:val="96"/>
          <w:szCs w:val="96"/>
        </w:rPr>
        <w:t>L’expérience</w:t>
      </w:r>
      <w:r w:rsidRPr="00FA154F">
        <w:rPr>
          <w:rFonts w:ascii="Georgia" w:hAnsi="Georgia"/>
          <w:b/>
          <w:bCs/>
          <w:color w:val="FFFFFF" w:themeColor="background1"/>
          <w:sz w:val="96"/>
          <w:szCs w:val="96"/>
        </w:rPr>
        <w:t xml:space="preserve"> </w:t>
      </w:r>
    </w:p>
    <w:p w:rsidR="00490E73" w:rsidRPr="00F17827" w:rsidRDefault="00FA154F" w:rsidP="00490E73">
      <w:pPr>
        <w:jc w:val="center"/>
        <w:rPr>
          <w:rFonts w:ascii="Georgia" w:hAnsi="Georgia"/>
          <w:b/>
          <w:bCs/>
          <w:color w:val="FFFFFF" w:themeColor="background1"/>
          <w:sz w:val="44"/>
          <w:szCs w:val="44"/>
        </w:rPr>
      </w:pPr>
      <w:r>
        <w:rPr>
          <w:rFonts w:ascii="Georgia" w:hAnsi="Georgia"/>
          <w:b/>
          <w:bCs/>
          <w:color w:val="FFFFFF" w:themeColor="background1"/>
          <w:sz w:val="44"/>
          <w:szCs w:val="44"/>
        </w:rPr>
        <w:t>(</w:t>
      </w:r>
      <w:r w:rsidR="00490E73" w:rsidRPr="00F17827">
        <w:rPr>
          <w:rFonts w:ascii="Georgia" w:hAnsi="Georgia"/>
          <w:b/>
          <w:bCs/>
          <w:color w:val="FFFFFF" w:themeColor="background1"/>
          <w:sz w:val="44"/>
          <w:szCs w:val="44"/>
        </w:rPr>
        <w:t>XVII</w:t>
      </w:r>
      <w:r w:rsidR="00490E73" w:rsidRPr="00F17827">
        <w:rPr>
          <w:rFonts w:ascii="Georgia" w:hAnsi="Georgia"/>
          <w:b/>
          <w:bCs/>
          <w:color w:val="FFFFFF" w:themeColor="background1"/>
          <w:sz w:val="44"/>
          <w:szCs w:val="44"/>
          <w:vertAlign w:val="superscript"/>
        </w:rPr>
        <w:t>e</w:t>
      </w:r>
      <w:r w:rsidR="00490E73" w:rsidRPr="00F17827">
        <w:rPr>
          <w:rFonts w:ascii="Georgia" w:hAnsi="Georgia"/>
          <w:b/>
          <w:bCs/>
          <w:color w:val="FFFFFF" w:themeColor="background1"/>
          <w:sz w:val="44"/>
          <w:szCs w:val="44"/>
        </w:rPr>
        <w:t>-XVIII</w:t>
      </w:r>
      <w:r w:rsidR="00490E73" w:rsidRPr="00F17827">
        <w:rPr>
          <w:rFonts w:ascii="Georgia" w:hAnsi="Georgia"/>
          <w:b/>
          <w:bCs/>
          <w:color w:val="FFFFFF" w:themeColor="background1"/>
          <w:sz w:val="44"/>
          <w:szCs w:val="44"/>
          <w:vertAlign w:val="superscript"/>
        </w:rPr>
        <w:t xml:space="preserve">e </w:t>
      </w:r>
      <w:r w:rsidR="00490E73" w:rsidRPr="00F17827">
        <w:rPr>
          <w:rFonts w:ascii="Georgia" w:hAnsi="Georgia"/>
          <w:b/>
          <w:bCs/>
          <w:color w:val="FFFFFF" w:themeColor="background1"/>
          <w:sz w:val="44"/>
          <w:szCs w:val="44"/>
        </w:rPr>
        <w:t>siècles)</w:t>
      </w:r>
    </w:p>
    <w:p w:rsidR="00490E73" w:rsidRPr="00F17827" w:rsidRDefault="00490E73" w:rsidP="00490E73">
      <w:pPr>
        <w:jc w:val="center"/>
        <w:rPr>
          <w:rFonts w:ascii="Georgia" w:hAnsi="Georgia"/>
          <w:b/>
          <w:bCs/>
          <w:color w:val="FFFFFF" w:themeColor="background1"/>
          <w:sz w:val="48"/>
          <w:szCs w:val="48"/>
        </w:rPr>
      </w:pPr>
      <w:r w:rsidRPr="00F17827">
        <w:rPr>
          <w:rFonts w:ascii="Georgia" w:hAnsi="Georgia"/>
          <w:b/>
          <w:bCs/>
          <w:color w:val="FFFFFF" w:themeColor="background1"/>
          <w:sz w:val="48"/>
          <w:szCs w:val="48"/>
        </w:rPr>
        <w:t>26-27 septembre 2019</w:t>
      </w:r>
    </w:p>
    <w:p w:rsidR="00490E73" w:rsidRPr="00F17827" w:rsidRDefault="00490E73" w:rsidP="00490E73">
      <w:pPr>
        <w:jc w:val="center"/>
        <w:rPr>
          <w:rFonts w:ascii="Georgia" w:hAnsi="Georgia"/>
          <w:b/>
          <w:bCs/>
          <w:color w:val="FFFFFF" w:themeColor="background1"/>
          <w:sz w:val="48"/>
          <w:szCs w:val="48"/>
        </w:rPr>
      </w:pPr>
      <w:r w:rsidRPr="00F17827">
        <w:rPr>
          <w:rFonts w:ascii="Georgia" w:hAnsi="Georgia"/>
          <w:b/>
          <w:bCs/>
          <w:color w:val="FFFFFF" w:themeColor="background1"/>
          <w:sz w:val="48"/>
          <w:szCs w:val="48"/>
        </w:rPr>
        <w:t>Université Paris Nanterre</w:t>
      </w:r>
    </w:p>
    <w:p w:rsidR="00490E73" w:rsidRPr="00F17827" w:rsidRDefault="00490E73" w:rsidP="00490E73">
      <w:pPr>
        <w:jc w:val="center"/>
        <w:rPr>
          <w:rFonts w:ascii="Georgia" w:hAnsi="Georgia"/>
          <w:b/>
          <w:bCs/>
          <w:color w:val="FFFFFF" w:themeColor="background1"/>
          <w:sz w:val="28"/>
          <w:szCs w:val="28"/>
        </w:rPr>
      </w:pPr>
      <w:r w:rsidRPr="00F17827">
        <w:rPr>
          <w:rFonts w:ascii="Georgia" w:hAnsi="Georgia"/>
          <w:b/>
          <w:bCs/>
          <w:color w:val="FFFFFF" w:themeColor="background1"/>
          <w:sz w:val="28"/>
          <w:szCs w:val="28"/>
        </w:rPr>
        <w:t>Bâtiment Formation continue, salle 401</w:t>
      </w:r>
    </w:p>
    <w:p w:rsidR="00490E73" w:rsidRPr="00F17827" w:rsidRDefault="00490E73" w:rsidP="00490E73">
      <w:pPr>
        <w:spacing w:line="240" w:lineRule="auto"/>
        <w:jc w:val="both"/>
        <w:rPr>
          <w:rFonts w:ascii="Georgia" w:hAnsi="Georgia"/>
          <w:color w:val="FFFFFF" w:themeColor="background1"/>
          <w:sz w:val="24"/>
          <w:szCs w:val="24"/>
        </w:rPr>
      </w:pPr>
      <w:r w:rsidRPr="00F17827">
        <w:rPr>
          <w:rFonts w:ascii="Georgia" w:hAnsi="Georgia"/>
          <w:color w:val="FFFFFF" w:themeColor="background1"/>
          <w:sz w:val="24"/>
          <w:szCs w:val="24"/>
        </w:rPr>
        <w:t>Organisées par la Société d’Études Anglo-Américaines des XVII</w:t>
      </w:r>
      <w:r w:rsidRPr="00F17827">
        <w:rPr>
          <w:rFonts w:ascii="Georgia" w:hAnsi="Georgia"/>
          <w:color w:val="FFFFFF" w:themeColor="background1"/>
          <w:sz w:val="24"/>
          <w:szCs w:val="24"/>
          <w:vertAlign w:val="superscript"/>
        </w:rPr>
        <w:t xml:space="preserve">e </w:t>
      </w:r>
      <w:r w:rsidRPr="00F17827">
        <w:rPr>
          <w:rFonts w:ascii="Georgia" w:hAnsi="Georgia"/>
          <w:color w:val="FFFFFF" w:themeColor="background1"/>
          <w:sz w:val="24"/>
          <w:szCs w:val="24"/>
        </w:rPr>
        <w:t>et XVIII</w:t>
      </w:r>
      <w:r w:rsidRPr="00F17827">
        <w:rPr>
          <w:rFonts w:ascii="Georgia" w:hAnsi="Georgia"/>
          <w:color w:val="FFFFFF" w:themeColor="background1"/>
          <w:sz w:val="24"/>
          <w:szCs w:val="24"/>
          <w:vertAlign w:val="superscript"/>
        </w:rPr>
        <w:t>e</w:t>
      </w:r>
      <w:r w:rsidRPr="00F17827">
        <w:rPr>
          <w:rFonts w:ascii="Georgia" w:hAnsi="Georgia"/>
          <w:color w:val="FFFFFF" w:themeColor="background1"/>
          <w:sz w:val="24"/>
          <w:szCs w:val="24"/>
        </w:rPr>
        <w:t xml:space="preserve"> siècles (SEAA17-18), la Société d’Étude du XVII</w:t>
      </w:r>
      <w:r w:rsidRPr="00F17827">
        <w:rPr>
          <w:rFonts w:ascii="Georgia" w:hAnsi="Georgia"/>
          <w:color w:val="FFFFFF" w:themeColor="background1"/>
          <w:sz w:val="24"/>
          <w:szCs w:val="24"/>
          <w:vertAlign w:val="superscript"/>
        </w:rPr>
        <w:t>e</w:t>
      </w:r>
      <w:r w:rsidRPr="00F17827">
        <w:rPr>
          <w:rFonts w:ascii="Georgia" w:hAnsi="Georgia"/>
          <w:color w:val="FFFFFF" w:themeColor="background1"/>
          <w:sz w:val="24"/>
          <w:szCs w:val="24"/>
        </w:rPr>
        <w:t xml:space="preserve"> siècle, la Société Française d’Étude du XVIII</w:t>
      </w:r>
      <w:r w:rsidRPr="00F17827">
        <w:rPr>
          <w:rFonts w:ascii="Georgia" w:hAnsi="Georgia"/>
          <w:color w:val="FFFFFF" w:themeColor="background1"/>
          <w:sz w:val="24"/>
          <w:szCs w:val="24"/>
          <w:vertAlign w:val="superscript"/>
        </w:rPr>
        <w:t>e</w:t>
      </w:r>
      <w:r w:rsidRPr="00F17827">
        <w:rPr>
          <w:rFonts w:ascii="Georgia" w:hAnsi="Georgia"/>
          <w:color w:val="FFFFFF" w:themeColor="background1"/>
          <w:sz w:val="24"/>
          <w:szCs w:val="24"/>
        </w:rPr>
        <w:t xml:space="preserve"> siècle (SFEDS), l’Institut de Recherches Philosophiques (IRePh E.A. 373) et le Centre de Recherches Anglophones (CREA E.A. 370)</w:t>
      </w:r>
    </w:p>
    <w:p w:rsidR="00490E73" w:rsidRDefault="00490E73" w:rsidP="00490E73">
      <w:pPr>
        <w:jc w:val="center"/>
      </w:pPr>
      <w:r>
        <w:rPr>
          <w:noProof/>
          <w:lang w:eastAsia="fr-FR"/>
        </w:rPr>
        <w:drawing>
          <wp:inline distT="0" distB="0" distL="0" distR="0" wp14:anchorId="6255A035" wp14:editId="09EFEB52">
            <wp:extent cx="3407434" cy="4442602"/>
            <wp:effectExtent l="0" t="0" r="2540" b="0"/>
            <wp:docPr id="1" name="Image 1" descr="Fichier:Peter Paul Rubens - Prometheus, 1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chier:Peter Paul Rubens - Prometheus, 163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241" cy="4455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EDB" w:rsidRPr="00842E2C" w:rsidRDefault="00414EDB" w:rsidP="00490E73">
      <w:pPr>
        <w:jc w:val="cent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842E2C">
        <w:rPr>
          <w:rFonts w:ascii="Times New Roman" w:hAnsi="Times New Roman" w:cs="Times New Roman"/>
          <w:color w:val="FFFFFF" w:themeColor="background1"/>
          <w:sz w:val="24"/>
          <w:szCs w:val="24"/>
        </w:rPr>
        <w:t>Contact : sparageau@</w:t>
      </w:r>
      <w:r w:rsidR="00946589" w:rsidRPr="00842E2C">
        <w:rPr>
          <w:rFonts w:ascii="Times New Roman" w:hAnsi="Times New Roman" w:cs="Times New Roman"/>
          <w:color w:val="FFFFFF" w:themeColor="background1"/>
          <w:sz w:val="24"/>
          <w:szCs w:val="24"/>
        </w:rPr>
        <w:t>parisnanterre</w:t>
      </w:r>
      <w:r w:rsidRPr="00842E2C">
        <w:rPr>
          <w:rFonts w:ascii="Times New Roman" w:hAnsi="Times New Roman" w:cs="Times New Roman"/>
          <w:color w:val="FFFFFF" w:themeColor="background1"/>
          <w:sz w:val="24"/>
          <w:szCs w:val="24"/>
        </w:rPr>
        <w:t>.fr</w:t>
      </w:r>
    </w:p>
    <w:sectPr w:rsidR="00414EDB" w:rsidRPr="00842E2C" w:rsidSect="00414E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282" w:bottom="142" w:left="284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7C2" w:rsidRDefault="00A707C2" w:rsidP="00FA4CCF">
      <w:pPr>
        <w:spacing w:after="0" w:line="240" w:lineRule="auto"/>
      </w:pPr>
      <w:r>
        <w:separator/>
      </w:r>
    </w:p>
  </w:endnote>
  <w:endnote w:type="continuationSeparator" w:id="0">
    <w:p w:rsidR="00A707C2" w:rsidRDefault="00A707C2" w:rsidP="00FA4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0EA" w:rsidRDefault="005710E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CCF" w:rsidRDefault="00FA4CCF" w:rsidP="00E9791C">
    <w:pPr>
      <w:pStyle w:val="Pieddepage"/>
      <w:tabs>
        <w:tab w:val="left" w:pos="10155"/>
      </w:tabs>
    </w:pPr>
    <w:r>
      <w:rPr>
        <w:noProof/>
        <w:lang w:eastAsia="fr-FR"/>
      </w:rPr>
      <w:drawing>
        <wp:inline distT="0" distB="0" distL="0" distR="0" wp14:anchorId="21E6F04E" wp14:editId="339DA9B1">
          <wp:extent cx="1195388" cy="796925"/>
          <wp:effectExtent l="0" t="0" r="5080" b="3175"/>
          <wp:docPr id="3" name="Image 3" descr="http://1718.fr/wp-content/uploads/2018/07/Logo-SEAA-17-18-300x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1718.fr/wp-content/uploads/2018/07/Logo-SEAA-17-18-300x2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884" cy="806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4EDB">
      <w:rPr>
        <w:noProof/>
        <w:lang w:eastAsia="fr-FR"/>
      </w:rPr>
      <w:t xml:space="preserve">    </w:t>
    </w:r>
    <w:r w:rsidR="00414EDB">
      <w:rPr>
        <w:noProof/>
        <w:lang w:eastAsia="fr-FR"/>
      </w:rPr>
      <w:drawing>
        <wp:inline distT="0" distB="0" distL="0" distR="0" wp14:anchorId="4283BE79" wp14:editId="532EF342">
          <wp:extent cx="1685925" cy="687154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337" cy="6905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14EDB">
      <w:rPr>
        <w:noProof/>
        <w:lang w:eastAsia="fr-FR"/>
      </w:rPr>
      <w:t xml:space="preserve">    </w:t>
    </w:r>
    <w:r w:rsidR="00414EDB">
      <w:rPr>
        <w:noProof/>
        <w:lang w:eastAsia="fr-FR"/>
      </w:rPr>
      <w:drawing>
        <wp:inline distT="0" distB="0" distL="0" distR="0" wp14:anchorId="4B3719DF" wp14:editId="1BE85342">
          <wp:extent cx="1162050" cy="799424"/>
          <wp:effectExtent l="0" t="0" r="0" b="1270"/>
          <wp:docPr id="16" name="Image 16" descr="https://image.jimcdn.com/app/cms/image/transf/none/path/s28d900597c51323a/image/i87ee0caf8d17942a/version/1448353611/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image.jimcdn.com/app/cms/image/transf/none/path/s28d900597c51323a/image/i87ee0caf8d17942a/version/1448353611/imag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799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4EDB">
      <w:rPr>
        <w:noProof/>
        <w:lang w:eastAsia="fr-FR"/>
      </w:rPr>
      <w:t xml:space="preserve">     </w:t>
    </w:r>
    <w:r w:rsidR="00414EDB">
      <w:rPr>
        <w:noProof/>
        <w:lang w:eastAsia="fr-FR"/>
      </w:rPr>
      <w:drawing>
        <wp:inline distT="0" distB="0" distL="0" distR="0" wp14:anchorId="3ACEDD40" wp14:editId="2D0AA4A9">
          <wp:extent cx="781050" cy="749430"/>
          <wp:effectExtent l="0" t="0" r="0" b="0"/>
          <wp:docPr id="10" name="Image 10" descr="https://dep-philo.parisnanterre.fr/medias/photo/ireph_1422884027070-png?ID_FICHE=23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dep-philo.parisnanterre.fr/medias/photo/ireph_1422884027070-png?ID_FICHE=2300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42" cy="74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4EDB">
      <w:rPr>
        <w:noProof/>
        <w:lang w:eastAsia="fr-FR"/>
      </w:rPr>
      <w:t xml:space="preserve">     </w:t>
    </w:r>
    <w:r w:rsidR="00E9791C">
      <w:rPr>
        <w:rFonts w:ascii="Calibri" w:hAnsi="Calibri"/>
        <w:b/>
        <w:noProof/>
        <w:sz w:val="32"/>
        <w:szCs w:val="32"/>
        <w:lang w:eastAsia="fr-FR"/>
      </w:rPr>
      <w:drawing>
        <wp:inline distT="0" distB="0" distL="0" distR="0" wp14:anchorId="70AB49A5" wp14:editId="76353E05">
          <wp:extent cx="895985" cy="895985"/>
          <wp:effectExtent l="0" t="0" r="0" b="0"/>
          <wp:docPr id="2" name="Image 2" descr="/Users/carolinerolland-diamond/Desktop/Petit logo-cr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carolinerolland-diamond/Desktop/Petit logo-crea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89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791C">
      <w:rPr>
        <w:noProof/>
        <w:lang w:eastAsia="fr-FR"/>
      </w:rPr>
      <w:tab/>
    </w:r>
    <w:r w:rsidR="00E9791C">
      <w:rPr>
        <w:noProof/>
        <w:lang w:eastAsia="fr-FR"/>
      </w:rPr>
      <w:drawing>
        <wp:inline distT="0" distB="0" distL="0" distR="0">
          <wp:extent cx="748800" cy="748800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UF sans texte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00" cy="74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0EA" w:rsidRDefault="005710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7C2" w:rsidRDefault="00A707C2" w:rsidP="00FA4CCF">
      <w:pPr>
        <w:spacing w:after="0" w:line="240" w:lineRule="auto"/>
      </w:pPr>
      <w:r>
        <w:separator/>
      </w:r>
    </w:p>
  </w:footnote>
  <w:footnote w:type="continuationSeparator" w:id="0">
    <w:p w:rsidR="00A707C2" w:rsidRDefault="00A707C2" w:rsidP="00FA4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0EA" w:rsidRDefault="005710E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0EA" w:rsidRDefault="005710E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0EA" w:rsidRDefault="005710E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77"/>
    <w:rsid w:val="000960EA"/>
    <w:rsid w:val="000E1E44"/>
    <w:rsid w:val="00325CB6"/>
    <w:rsid w:val="00330317"/>
    <w:rsid w:val="003712EE"/>
    <w:rsid w:val="003A1EF2"/>
    <w:rsid w:val="00414EDB"/>
    <w:rsid w:val="00485F86"/>
    <w:rsid w:val="00490E73"/>
    <w:rsid w:val="005154DD"/>
    <w:rsid w:val="005710EA"/>
    <w:rsid w:val="00673642"/>
    <w:rsid w:val="00731E87"/>
    <w:rsid w:val="00823E62"/>
    <w:rsid w:val="00842E2C"/>
    <w:rsid w:val="00946589"/>
    <w:rsid w:val="009B54EF"/>
    <w:rsid w:val="009B71E0"/>
    <w:rsid w:val="00A707C2"/>
    <w:rsid w:val="00BA3777"/>
    <w:rsid w:val="00E9791C"/>
    <w:rsid w:val="00F17827"/>
    <w:rsid w:val="00FA154F"/>
    <w:rsid w:val="00FA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3FE3D"/>
  <w15:docId w15:val="{F4049228-9975-2541-8F4B-46A15D2C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3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3777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9B71E0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B71E0"/>
    <w:rPr>
      <w:rFonts w:eastAsiaTheme="minorEastAsia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A4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4CCF"/>
  </w:style>
  <w:style w:type="paragraph" w:styleId="Pieddepage">
    <w:name w:val="footer"/>
    <w:basedOn w:val="Normal"/>
    <w:link w:val="PieddepageCar"/>
    <w:uiPriority w:val="99"/>
    <w:unhideWhenUsed/>
    <w:rsid w:val="00FA4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4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949EC-D46E-2348-8422-0F166DA3F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History of Political Thought</dc:creator>
  <cp:lastModifiedBy>REA</cp:lastModifiedBy>
  <cp:revision>2</cp:revision>
  <dcterms:created xsi:type="dcterms:W3CDTF">2019-08-29T11:08:00Z</dcterms:created>
  <dcterms:modified xsi:type="dcterms:W3CDTF">2019-08-29T11:08:00Z</dcterms:modified>
</cp:coreProperties>
</file>